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6807DD" w:rsidRDefault="00352B2E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B2E">
        <w:rPr>
          <w:rFonts w:ascii="Times New Roman" w:hAnsi="Times New Roman" w:cs="Times New Roman"/>
          <w:b/>
          <w:sz w:val="28"/>
          <w:szCs w:val="28"/>
        </w:rPr>
        <w:t>Внесены изменения в законодательные акты Российской Федерации, затрагивающие права на жилые или садовые дома</w:t>
      </w:r>
    </w:p>
    <w:p w:rsidR="00352B2E" w:rsidRDefault="00352B2E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2B2E" w:rsidRPr="00352B2E" w:rsidRDefault="00352B2E" w:rsidP="0035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B2E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от 30.12.2021 № 478-ФЗ «О внесении изменений в отдельные законодательные акты Российской Федерации» до 01.03.2031 вводится упрощенный порядок предоставления гражданам земельных участков, находящихся в государственной или муниципальной собственности, на которых расположены жилые дома, возведенные до 14.05.1998 в границах населенного пункта, и права </w:t>
      </w:r>
      <w:proofErr w:type="gramStart"/>
      <w:r w:rsidRPr="00352B2E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352B2E">
        <w:rPr>
          <w:rFonts w:ascii="Times New Roman" w:hAnsi="Times New Roman" w:cs="Times New Roman"/>
          <w:sz w:val="28"/>
          <w:szCs w:val="28"/>
        </w:rPr>
        <w:t xml:space="preserve"> на которые у граждан отсутствуют. Закреплен перечень документов, необходимых для получения гражданами таких участков в собственность бесплатно.</w:t>
      </w:r>
    </w:p>
    <w:p w:rsidR="00352B2E" w:rsidRPr="00352B2E" w:rsidRDefault="00352B2E" w:rsidP="0035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B2E">
        <w:rPr>
          <w:rFonts w:ascii="Times New Roman" w:hAnsi="Times New Roman" w:cs="Times New Roman"/>
          <w:sz w:val="28"/>
          <w:szCs w:val="28"/>
        </w:rPr>
        <w:t>Также до 01.03.2031 продлевается срок действия:</w:t>
      </w:r>
    </w:p>
    <w:p w:rsidR="00352B2E" w:rsidRPr="00352B2E" w:rsidRDefault="00352B2E" w:rsidP="0035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B2E">
        <w:rPr>
          <w:rFonts w:ascii="Times New Roman" w:hAnsi="Times New Roman" w:cs="Times New Roman"/>
          <w:sz w:val="28"/>
          <w:szCs w:val="28"/>
        </w:rPr>
        <w:t>– упрощенного порядка оформления гражданами своих прав на жилые или садовые дома, созданные на земельном участке, предназначенном для ведения садоводства, ИЖС или для ведения личного подсобного хозяйства в границах населенного пункта, на основании только технического плана и правоустанавливающего документа на участок;</w:t>
      </w:r>
    </w:p>
    <w:p w:rsidR="00352B2E" w:rsidRPr="00352B2E" w:rsidRDefault="00352B2E" w:rsidP="0035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B2E">
        <w:rPr>
          <w:rFonts w:ascii="Times New Roman" w:hAnsi="Times New Roman" w:cs="Times New Roman"/>
          <w:sz w:val="28"/>
          <w:szCs w:val="28"/>
        </w:rPr>
        <w:t>– уведомительного порядка строительства жилых домов, жилых строений или объектов ИЖС, возведение которых начато до 04.08.2018 и в отношении которых не было получено разрешение на строительство.</w:t>
      </w:r>
    </w:p>
    <w:p w:rsidR="0060202C" w:rsidRDefault="00352B2E" w:rsidP="0035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B2E">
        <w:rPr>
          <w:rFonts w:ascii="Times New Roman" w:hAnsi="Times New Roman" w:cs="Times New Roman"/>
          <w:sz w:val="28"/>
          <w:szCs w:val="28"/>
        </w:rPr>
        <w:t>Закон вступает в силу с 01.09.2022.</w:t>
      </w:r>
    </w:p>
    <w:p w:rsidR="006807DD" w:rsidRDefault="006807DD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C07D5"/>
    <w:rsid w:val="001520E6"/>
    <w:rsid w:val="00275E57"/>
    <w:rsid w:val="003126B5"/>
    <w:rsid w:val="00352B2E"/>
    <w:rsid w:val="00406D2C"/>
    <w:rsid w:val="0047061E"/>
    <w:rsid w:val="00573C55"/>
    <w:rsid w:val="0060202C"/>
    <w:rsid w:val="006807DD"/>
    <w:rsid w:val="006F4254"/>
    <w:rsid w:val="009063CB"/>
    <w:rsid w:val="0094780A"/>
    <w:rsid w:val="00973A2E"/>
    <w:rsid w:val="00A27568"/>
    <w:rsid w:val="00B1525D"/>
    <w:rsid w:val="00BF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2020-10-23T04:23:00Z</dcterms:created>
  <dcterms:modified xsi:type="dcterms:W3CDTF">2022-06-28T04:53:00Z</dcterms:modified>
</cp:coreProperties>
</file>